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…………………..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BC" w:rsidRDefault="006777BC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……………………………w Andrespolu pomiędzy: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Andrespol z siedzibą w Andrespolu,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126, 95-020 Andrespol,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728 – 255 – 36 – 75, REGON:  472057744,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Wójta Gminy – Dariusza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Kubusa</w:t>
      </w:r>
      <w:proofErr w:type="spellEnd"/>
      <w:r>
        <w:rPr>
          <w:rFonts w:ascii="Times New Roman" w:hAnsi="Times New Roman" w:cs="Times New Roman"/>
          <w:sz w:val="24"/>
          <w:szCs w:val="24"/>
        </w:rPr>
        <w:t>, zwaną dalej „Zamawiającym”,</w:t>
      </w:r>
    </w:p>
    <w:p w:rsidR="006777BC" w:rsidRDefault="006777BC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………………………………………………………………………………………………..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 , REGON: …………………………….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reprezentowanym(ą) przez ………………………………………………………………….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zwanym(ą) „Wykonawcą”.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zawarto na podstawie dokonanego przez Zamawiającego wyboru oferty Wykonawcy, w postepowaniu nie wymagającym stosowania przepisów ustawy z dnia 29 stycznia 2004r. Prawo zamówień publicznych (Dz.U. z 201</w:t>
      </w:r>
      <w:r w:rsidR="00F549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r., poz. 1</w:t>
      </w:r>
      <w:r w:rsidR="00F54941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 xml:space="preserve">), zgodnie z art. 4 pkt 8 tej ustawy. 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umowy jest sukcesywna dostawa materiałów biurowych dla Urzędu Gminy w Andrespolu w 20</w:t>
      </w:r>
      <w:r w:rsidR="00F549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92894" w:rsidRDefault="00C92894" w:rsidP="00C9289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dostarczania Zamawiającemu materiałów biurowych najwyższej jakości, fabrycznie nowych, nie noszących śladów uszkodzeń zewnętrznych oraz uprzedniego używania.</w:t>
      </w:r>
    </w:p>
    <w:p w:rsidR="00C92894" w:rsidRDefault="00C92894" w:rsidP="00C9289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dostarczyć zamówione materiały własnym transportem i na własny koszt oraz wstawić je na parter budynku Urzędu Gminy.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materiałów biurowych realizowane będą partiami do siedziby Urzędu Gminy w Andrespolu, w zależności od potrzeb Zamawiającego i w terminach przez niego określonych, na podstawie zamówienia przesłanego faxem lub na adres e-mail Wykonawcy.</w:t>
      </w:r>
    </w:p>
    <w:p w:rsidR="00C92894" w:rsidRDefault="00C92894" w:rsidP="00C9289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nie może przekroczyć 2 dni roboczych od chwili przekazania zamówienia przez Zamawiającego.</w:t>
      </w:r>
    </w:p>
    <w:p w:rsidR="00C92894" w:rsidRDefault="00C92894" w:rsidP="00C9289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dostawy będą realizowane w dniach i godzinach pracy Zamawiającego.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zapłaty za dostarczone materiały biurowe każdorazowo na podstawie faktury sporządzonej zgodnie z cenami jednostkowymi zawartymi w Załączniku nr 1.</w:t>
      </w:r>
    </w:p>
    <w:p w:rsidR="00C92894" w:rsidRDefault="00C92894" w:rsidP="00C9289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płatne będzie przelewem na wskazane w fakturze konto Wykonawcy, w terminie 14 dni od daty wpływu do siedziby Zamawiającego poprawnie sporządzonej faktury. </w:t>
      </w:r>
    </w:p>
    <w:p w:rsidR="00C92894" w:rsidRDefault="00C92894" w:rsidP="00C9289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dopuszcza zmianę cen brutto za przedmiot zamówienia w trakcie obowiązywania umowy, wyłącznie w przypadku zmiany przepisów powszechnie obowiązujących, dotyczących stawek podatku VAT.</w:t>
      </w:r>
    </w:p>
    <w:p w:rsidR="006777BC" w:rsidRPr="006777BC" w:rsidRDefault="006777BC" w:rsidP="006777B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77BC">
        <w:rPr>
          <w:rFonts w:ascii="Times New Roman" w:eastAsia="Arial Unicode MS" w:hAnsi="Times New Roman" w:cs="Times New Roman"/>
          <w:sz w:val="24"/>
          <w:szCs w:val="24"/>
        </w:rPr>
        <w:t>Wykonawca oświadcza, iż rachunek bankowy o numerze  …………………………………………………………………..…, na który Zamawiający będzie dokonywał zapłaty wynagrodzenia, jest rachunkiem ujętym w wykazie prowadzonym przez Szefa Krajowej Administracji Skarbowej, stosownie do przepisów ustawy o podatku od towarów i usług.</w:t>
      </w:r>
    </w:p>
    <w:p w:rsidR="00C92894" w:rsidRPr="006777BC" w:rsidRDefault="00C92894" w:rsidP="00677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C92894" w:rsidRDefault="00C92894" w:rsidP="00C9289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umowy wyniesie ………………………..</w:t>
      </w:r>
    </w:p>
    <w:p w:rsidR="00C92894" w:rsidRDefault="00C92894" w:rsidP="00C9289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poszczególne dostawy wyliczane będzie w oparciu o ceny jednostkowe określone przez Wykonawcę w Załączniku nr 1.</w:t>
      </w:r>
    </w:p>
    <w:p w:rsidR="00C92894" w:rsidRDefault="00C92894" w:rsidP="00C9289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wystawionych faktur w okresie obowiązywania umowy nie może przekroczyć wartości brutto umowy wskazanej w ust. 1.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Wykazane w Załączniku nr 1 ilości materiałów biurowych mają charakter orientacyjny, przyjęty w celu porównania i wyboru najkorzystniejszej oferty. Zamawiający nie gwarantuje ich całkowitej realizacji.</w:t>
      </w:r>
    </w:p>
    <w:p w:rsidR="00C92894" w:rsidRDefault="00C92894" w:rsidP="00C9289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faktycznych potrzeb Zamawiającego strony dopuszczają zmianę ilości poszczególnych asortymentów, przy zachowaniu cen jednostkowych i ogólnej wartości umowy.</w:t>
      </w:r>
    </w:p>
    <w:p w:rsidR="00C92894" w:rsidRDefault="00C92894" w:rsidP="00C9289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kupna przez Zamawiającego asortymentu nie ujętego w formularzu cenowym, podstawą rozliczeń będą ceny z aktualnego cennika Wykonawcy przedstawionego Zamawiającemu.</w:t>
      </w:r>
    </w:p>
    <w:p w:rsidR="00C92894" w:rsidRDefault="00C92894" w:rsidP="00C9289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dopuszczone zmiany ilościowe i asortymentowe nie są zmianami przedmiotu umowy i nie wymagają sporządzania aneksu do niniejszej umowy.</w:t>
      </w:r>
    </w:p>
    <w:p w:rsidR="00C92894" w:rsidRDefault="00C92894" w:rsidP="00C9289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dostarczyć materiały biurowe innych producentów, niż wymienione w Załączniku nr 1 niniejszej umowy. Warunkiem takiej zmiany jest wyrażenie zgody przez Zamawiającego oraz dostarczenie materiałów o parametrach równych lub przewyższających parametry materiałów biurowych producentów wskazanych w Załączniku nr 1.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dostarczone materiały biurowe nie odpowiadają względom ilościowym lub jakościowym, Zamawiającemu przysługuje prawo do złożenia reklamacji.</w:t>
      </w:r>
    </w:p>
    <w:p w:rsidR="006777BC" w:rsidRDefault="00C92894" w:rsidP="006777B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materiałów biurowych spełniających wymogi określone w umowie, w terminie 2 dni roboczych od daty zgłoszenia reklamacji przez Zamawiającego.</w:t>
      </w:r>
    </w:p>
    <w:p w:rsidR="006777BC" w:rsidRPr="006777BC" w:rsidRDefault="006777BC" w:rsidP="006777B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2894" w:rsidRDefault="00C92894" w:rsidP="00C92894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C92894" w:rsidRDefault="00C92894" w:rsidP="00C9289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w wypadku niewykonania lub nienależytego wykonania umowy zastosowanie mieć będą kary umowne, niezależnie od tego, czy szkoda zaistniała i jaka była jej wielkość.</w:t>
      </w:r>
    </w:p>
    <w:p w:rsidR="00C92894" w:rsidRDefault="00C92894" w:rsidP="00C9289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C92894" w:rsidRDefault="00C92894" w:rsidP="00C9289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wysokości 0,5 % łącznej wartości brutto umowy ustalonej w § 4 ust. 1, za każdy dzień zwłoki w dostawie danej partii materiałów, licząc od ustalonego w § 2 ust. 2 terminu dostawy,</w:t>
      </w:r>
    </w:p>
    <w:p w:rsidR="00C92894" w:rsidRDefault="00C92894" w:rsidP="00C9289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0,5% łącznej wartości brutto umowy ustalonej w § 4 ust. 1, za opóźnienie w wykonaniu reklamacji za każdy dzień zwłoki, licząc od ustalonego w § 6 ust. 2 terminu,</w:t>
      </w:r>
    </w:p>
    <w:p w:rsidR="00C92894" w:rsidRDefault="00C92894" w:rsidP="00C9289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10% łącznej wartości brutto umowy ustalonej w § 4 ust. 1, za odstąpienie od umowy z przyczyn, za które odpowiedzialność ponosi Wykonawca.</w:t>
      </w:r>
    </w:p>
    <w:p w:rsidR="00C92894" w:rsidRDefault="00C92894" w:rsidP="00C9289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kar umownych z wynagrodzenia należnego Wykonawcy za dostarczone materiały biurowe.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dostarczane materiały biurowe Wykonawca udziela Zamawiającemu gwarancji wynoszącej 12 miesięcy od dnia, kiedy przedmiot umowy został Zamawiającemu dostarczony i odebrany bez zastrzeżeń.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w przypadku niewykonania lub nienależytego wykonywania umowy przez Wykonawcę.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winno nastąpić w formie pisemnej, w terminie 14 dni od upływu terminu na dostarczenie określonej partii materiałów biurowych.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zostaje zawarta na czas określony od dnia podpisania  do dnia 31 grudnia 20</w:t>
      </w:r>
      <w:r w:rsidR="00F549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powstałe przy wykonywaniu umowy rozpoznawał będzie sąd właściwy miejscow</w:t>
      </w:r>
      <w:r w:rsidR="008A65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dla siedziby Zamawiającego.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BC" w:rsidRDefault="006777BC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BC" w:rsidRDefault="006777BC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BC" w:rsidRDefault="006777BC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po jednym dla każdej ze stron.</w:t>
      </w: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894" w:rsidRDefault="00C92894" w:rsidP="00C928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5526B9" w:rsidRDefault="005526B9"/>
    <w:sectPr w:rsidR="005526B9" w:rsidSect="00C9289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FA"/>
    <w:multiLevelType w:val="hybridMultilevel"/>
    <w:tmpl w:val="F344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810"/>
    <w:multiLevelType w:val="hybridMultilevel"/>
    <w:tmpl w:val="D0EA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073FB"/>
    <w:multiLevelType w:val="hybridMultilevel"/>
    <w:tmpl w:val="1A72D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1579"/>
    <w:multiLevelType w:val="hybridMultilevel"/>
    <w:tmpl w:val="0B2A891C"/>
    <w:lvl w:ilvl="0" w:tplc="B61E40E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B541AC"/>
    <w:multiLevelType w:val="hybridMultilevel"/>
    <w:tmpl w:val="C98EC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488A"/>
    <w:multiLevelType w:val="hybridMultilevel"/>
    <w:tmpl w:val="D3DEA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4393B"/>
    <w:multiLevelType w:val="hybridMultilevel"/>
    <w:tmpl w:val="4E5A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189A"/>
    <w:multiLevelType w:val="hybridMultilevel"/>
    <w:tmpl w:val="D3D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13A84"/>
    <w:multiLevelType w:val="hybridMultilevel"/>
    <w:tmpl w:val="6CCE8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5D"/>
    <w:rsid w:val="005526B9"/>
    <w:rsid w:val="006777BC"/>
    <w:rsid w:val="008A65AB"/>
    <w:rsid w:val="00A0175D"/>
    <w:rsid w:val="00C92894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42C27161</Template>
  <TotalTime>37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wdarnowski</dc:creator>
  <cp:keywords/>
  <dc:description/>
  <cp:lastModifiedBy>Małgorzata Woźniak</cp:lastModifiedBy>
  <cp:revision>8</cp:revision>
  <dcterms:created xsi:type="dcterms:W3CDTF">2019-01-23T22:14:00Z</dcterms:created>
  <dcterms:modified xsi:type="dcterms:W3CDTF">2020-02-13T14:52:00Z</dcterms:modified>
</cp:coreProperties>
</file>